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D55" w:rsidRDefault="00970D55" w:rsidP="00970D55">
      <w:pPr>
        <w:pStyle w:val="Rubrik1"/>
      </w:pPr>
      <w:r>
        <w:t xml:space="preserve">Angereds närsjukhus vill nå ut med </w:t>
      </w:r>
      <w:proofErr w:type="spellStart"/>
      <w:r>
        <w:t>Comic</w:t>
      </w:r>
      <w:proofErr w:type="spellEnd"/>
      <w:r>
        <w:t xml:space="preserve"> </w:t>
      </w:r>
      <w:proofErr w:type="spellStart"/>
      <w:r>
        <w:t>health</w:t>
      </w:r>
      <w:proofErr w:type="spellEnd"/>
    </w:p>
    <w:p w:rsidR="00970D55" w:rsidRDefault="00970D55" w:rsidP="00970D55">
      <w:pPr>
        <w:pStyle w:val="Liststycke"/>
        <w:ind w:hanging="360"/>
      </w:pPr>
    </w:p>
    <w:p w:rsidR="00970D55" w:rsidRPr="00E046F7" w:rsidRDefault="00970D55" w:rsidP="00970D55">
      <w:pPr>
        <w:pStyle w:val="Liststycke"/>
        <w:numPr>
          <w:ilvl w:val="0"/>
          <w:numId w:val="1"/>
        </w:numPr>
      </w:pPr>
      <w:r>
        <w:rPr>
          <w:rFonts w:ascii="Times New Roman" w:hAnsi="Times New Roman"/>
          <w:sz w:val="14"/>
          <w:szCs w:val="14"/>
        </w:rPr>
        <w:t xml:space="preserve"> </w:t>
      </w:r>
      <w:r w:rsidRPr="00E046F7">
        <w:t xml:space="preserve">Vi vill möjliggöra en högre delaktighet genom att ge information till patienten på ett sådant sätt att patienten förstår och kan ta beslut om sin egen hälsa. </w:t>
      </w:r>
      <w:r w:rsidRPr="00E046F7">
        <w:rPr>
          <w:bCs/>
        </w:rPr>
        <w:t xml:space="preserve">Det handlar inte om du talar svenska eller inte. Det är en rättighetsfråga och handlar om att du möter upp patientens eller invånarnas villkor för en ömsesidig </w:t>
      </w:r>
      <w:proofErr w:type="gramStart"/>
      <w:r w:rsidRPr="00E046F7">
        <w:rPr>
          <w:bCs/>
        </w:rPr>
        <w:t>kommunikationen</w:t>
      </w:r>
      <w:proofErr w:type="gramEnd"/>
      <w:r w:rsidRPr="00E046F7">
        <w:rPr>
          <w:bCs/>
        </w:rPr>
        <w:t xml:space="preserve"> i strävan att uppnå en bra hälsa. </w:t>
      </w:r>
    </w:p>
    <w:p w:rsidR="00970D55" w:rsidRDefault="00970D55" w:rsidP="00970D55">
      <w:r>
        <w:t xml:space="preserve">De säger Ida Wernered, projektägare för projektet ”Interkulturellt kommunikationsstöd”, där tjänsten </w:t>
      </w:r>
      <w:proofErr w:type="spellStart"/>
      <w:r>
        <w:t>Comic</w:t>
      </w:r>
      <w:proofErr w:type="spellEnd"/>
      <w:r>
        <w:t xml:space="preserve"> Health ingår.</w:t>
      </w:r>
    </w:p>
    <w:p w:rsidR="00970D55" w:rsidRDefault="00970D55" w:rsidP="00970D55">
      <w:r>
        <w:t xml:space="preserve">Projektet genomförs på Angereds </w:t>
      </w:r>
      <w:r w:rsidRPr="00E046F7">
        <w:t xml:space="preserve">Närsjukhus </w:t>
      </w:r>
      <w:r w:rsidRPr="00E046F7">
        <w:rPr>
          <w:bCs/>
        </w:rPr>
        <w:t>under ledning av Ida Wernered</w:t>
      </w:r>
      <w:r w:rsidRPr="00E046F7">
        <w:t xml:space="preserve"> och</w:t>
      </w:r>
      <w:r>
        <w:t xml:space="preserve"> Elin </w:t>
      </w:r>
      <w:proofErr w:type="spellStart"/>
      <w:r>
        <w:t>Woksepp</w:t>
      </w:r>
      <w:proofErr w:type="spellEnd"/>
      <w:r>
        <w:t xml:space="preserve"> </w:t>
      </w:r>
      <w:proofErr w:type="spellStart"/>
      <w:r>
        <w:t>Åleheim</w:t>
      </w:r>
      <w:proofErr w:type="spellEnd"/>
      <w:r>
        <w:t xml:space="preserve">.  Många läkare, sjuksköterskor, chefer från Angered Närsjukhus och Drottning Silvias barnsjukhus är med i detta utvecklingsarbete i nära samverkan med patienter, invånare, barn och dess föräldrar! Även Regional Cancer centrum deltar i utformningen av kallelse för cervixcancer! </w:t>
      </w:r>
    </w:p>
    <w:p w:rsidR="00970D55" w:rsidRDefault="00970D55" w:rsidP="00970D55">
      <w:r>
        <w:t> </w:t>
      </w:r>
    </w:p>
    <w:p w:rsidR="00970D55" w:rsidRDefault="00970D55" w:rsidP="00970D55">
      <w:r>
        <w:t>14 november kommer de första testerna på invånare att ske.</w:t>
      </w:r>
    </w:p>
    <w:p w:rsidR="00970D55" w:rsidRDefault="00970D55" w:rsidP="00970D55">
      <w:pPr>
        <w:pStyle w:val="Liststycke"/>
        <w:numPr>
          <w:ilvl w:val="0"/>
          <w:numId w:val="1"/>
        </w:numPr>
      </w:pPr>
      <w:r>
        <w:t xml:space="preserve">Vi kommer att erbjuda </w:t>
      </w:r>
      <w:r w:rsidRPr="00E046F7">
        <w:t xml:space="preserve">invånare </w:t>
      </w:r>
      <w:r w:rsidRPr="00E046F7">
        <w:rPr>
          <w:bCs/>
        </w:rPr>
        <w:t xml:space="preserve">att testa sitt </w:t>
      </w:r>
      <w:proofErr w:type="gramStart"/>
      <w:r w:rsidRPr="00E046F7">
        <w:rPr>
          <w:bCs/>
        </w:rPr>
        <w:t>blodsocker</w:t>
      </w:r>
      <w:r w:rsidRPr="00E046F7">
        <w:t>  för</w:t>
      </w:r>
      <w:proofErr w:type="gramEnd"/>
      <w:r>
        <w:t xml:space="preserve"> att se om det finns risk för diabetes. I samband med det kommer vi att använda oss av kommunikationsstöd via </w:t>
      </w:r>
      <w:proofErr w:type="spellStart"/>
      <w:r>
        <w:t>Comic</w:t>
      </w:r>
      <w:proofErr w:type="spellEnd"/>
      <w:r>
        <w:t xml:space="preserve"> Health om någon behöver få informationen på sitt språk eller behöver få den förklarad på ett lättare sätt. </w:t>
      </w:r>
    </w:p>
    <w:p w:rsidR="00970D55" w:rsidRDefault="00970D55" w:rsidP="00970D55">
      <w:pPr>
        <w:ind w:left="360"/>
      </w:pPr>
      <w:r>
        <w:t xml:space="preserve">I projektet har de även tänkt </w:t>
      </w:r>
      <w:proofErr w:type="gramStart"/>
      <w:r>
        <w:t>att använda</w:t>
      </w:r>
      <w:proofErr w:type="gramEnd"/>
      <w:r>
        <w:t xml:space="preserve"> </w:t>
      </w:r>
      <w:proofErr w:type="spellStart"/>
      <w:r>
        <w:t>Comic</w:t>
      </w:r>
      <w:proofErr w:type="spellEnd"/>
      <w:r>
        <w:t xml:space="preserve"> Health för att få flera kvinnor att screena sig för cervixcancer. Många som blir kallade till </w:t>
      </w:r>
      <w:proofErr w:type="gramStart"/>
      <w:r>
        <w:t>återbesök  kommer</w:t>
      </w:r>
      <w:proofErr w:type="gramEnd"/>
      <w:r>
        <w:t xml:space="preserve"> heller inte, vilket är ett problem. Ida hoppas att </w:t>
      </w:r>
      <w:proofErr w:type="spellStart"/>
      <w:r>
        <w:t>Comic</w:t>
      </w:r>
      <w:proofErr w:type="spellEnd"/>
      <w:r>
        <w:t xml:space="preserve"> Health kommunikationsstöd kan användas även där. </w:t>
      </w:r>
      <w:proofErr w:type="spellStart"/>
      <w:r>
        <w:t>Comic</w:t>
      </w:r>
      <w:proofErr w:type="spellEnd"/>
      <w:r>
        <w:t xml:space="preserve"> </w:t>
      </w:r>
      <w:proofErr w:type="spellStart"/>
      <w:r>
        <w:t>helath</w:t>
      </w:r>
      <w:proofErr w:type="spellEnd"/>
      <w:r>
        <w:t xml:space="preserve"> är just ett stöd, ett komplement till andra sätt att nå fram till patienten, t ex via tolktjänst eller hälsokommunikatörer.</w:t>
      </w:r>
    </w:p>
    <w:p w:rsidR="00970D55" w:rsidRDefault="00970D55" w:rsidP="00970D55">
      <w:pPr>
        <w:ind w:left="360"/>
      </w:pPr>
      <w:r>
        <w:t> </w:t>
      </w:r>
    </w:p>
    <w:p w:rsidR="00970D55" w:rsidRDefault="00970D55" w:rsidP="00970D55">
      <w:pPr>
        <w:pStyle w:val="Liststycke"/>
        <w:ind w:hanging="360"/>
      </w:pPr>
      <w:r>
        <w:t>-</w:t>
      </w:r>
      <w:r>
        <w:rPr>
          <w:rFonts w:ascii="Times New Roman" w:hAnsi="Times New Roman"/>
          <w:sz w:val="14"/>
          <w:szCs w:val="14"/>
        </w:rPr>
        <w:t> </w:t>
      </w:r>
      <w:r>
        <w:rPr>
          <w:rFonts w:ascii="Times New Roman" w:hAnsi="Times New Roman"/>
          <w:sz w:val="14"/>
          <w:szCs w:val="14"/>
        </w:rPr>
        <w:tab/>
      </w:r>
      <w:r>
        <w:t>Vi har ännu inte upprättat något samarbete med 1177 Vårdguiden – det är snarare en förhoppning att detta skulle kunna finnas på 1177 om projektet faller väl ut, säger Ida Wernered.</w:t>
      </w:r>
    </w:p>
    <w:p w:rsidR="00970D55" w:rsidRDefault="00970D55" w:rsidP="00970D55">
      <w:pPr>
        <w:pStyle w:val="Liststycke"/>
        <w:ind w:hanging="360"/>
      </w:pPr>
      <w:r>
        <w:t>-</w:t>
      </w:r>
      <w:r>
        <w:rPr>
          <w:rFonts w:ascii="Times New Roman" w:hAnsi="Times New Roman"/>
          <w:sz w:val="14"/>
          <w:szCs w:val="14"/>
        </w:rPr>
        <w:t> </w:t>
      </w:r>
      <w:r>
        <w:rPr>
          <w:rFonts w:ascii="Times New Roman" w:hAnsi="Times New Roman"/>
          <w:sz w:val="14"/>
          <w:szCs w:val="14"/>
        </w:rPr>
        <w:tab/>
      </w:r>
      <w:r>
        <w:t>Tjänsterna på nätet är viktiga. Att få information på det sätt som jag som patient kan ta till mig är nyckeln till delaktighet och kunskap för att minimera ojämlikhet.</w:t>
      </w:r>
    </w:p>
    <w:p w:rsidR="00970D55" w:rsidRDefault="00970D55" w:rsidP="00970D55">
      <w:r>
        <w:t> </w:t>
      </w:r>
    </w:p>
    <w:p w:rsidR="00970D55" w:rsidRDefault="00970D55" w:rsidP="00970D55">
      <w:r>
        <w:rPr>
          <w:b/>
          <w:bCs/>
        </w:rPr>
        <w:t>Rättelse</w:t>
      </w:r>
      <w:r>
        <w:t xml:space="preserve">: I artikeln i Främja Hälsa har finansiärerna av projektet blivit fel. Projektet finansieras av Angereds Närsjukhus, </w:t>
      </w:r>
      <w:proofErr w:type="spellStart"/>
      <w:proofErr w:type="gramStart"/>
      <w:r>
        <w:t>Vinnova,Tillväxtverket</w:t>
      </w:r>
      <w:proofErr w:type="spellEnd"/>
      <w:proofErr w:type="gramEnd"/>
      <w:r>
        <w:t xml:space="preserve"> och Robin Liendeborgs egen firma ”Tecknad hälsa Kalmar”</w:t>
      </w:r>
    </w:p>
    <w:p w:rsidR="00490FC0" w:rsidRDefault="00970D55">
      <w:r>
        <w:rPr>
          <w:noProof/>
          <w:lang w:eastAsia="sv-SE"/>
        </w:rPr>
        <w:drawing>
          <wp:inline distT="0" distB="0" distL="0" distR="0" wp14:anchorId="4D08C641" wp14:editId="64AA7FFB">
            <wp:extent cx="2636652" cy="2181225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ic Health-bil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410" cy="2182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90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C50C2"/>
    <w:multiLevelType w:val="hybridMultilevel"/>
    <w:tmpl w:val="5956ACBC"/>
    <w:lvl w:ilvl="0" w:tplc="EC7E2DAA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D55"/>
    <w:rsid w:val="00490FC0"/>
    <w:rsid w:val="00970D55"/>
    <w:rsid w:val="00E0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D55"/>
    <w:pPr>
      <w:spacing w:after="0" w:line="240" w:lineRule="auto"/>
    </w:pPr>
    <w:rPr>
      <w:rFonts w:ascii="Calibri" w:hAnsi="Calibri" w:cs="Times New Roman"/>
    </w:rPr>
  </w:style>
  <w:style w:type="paragraph" w:styleId="Rubrik1">
    <w:name w:val="heading 1"/>
    <w:basedOn w:val="Normal"/>
    <w:next w:val="Normal"/>
    <w:link w:val="Rubrik1Char"/>
    <w:uiPriority w:val="9"/>
    <w:qFormat/>
    <w:rsid w:val="00970D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70D55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970D5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70D55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970D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D55"/>
    <w:pPr>
      <w:spacing w:after="0" w:line="240" w:lineRule="auto"/>
    </w:pPr>
    <w:rPr>
      <w:rFonts w:ascii="Calibri" w:hAnsi="Calibri" w:cs="Times New Roman"/>
    </w:rPr>
  </w:style>
  <w:style w:type="paragraph" w:styleId="Rubrik1">
    <w:name w:val="heading 1"/>
    <w:basedOn w:val="Normal"/>
    <w:next w:val="Normal"/>
    <w:link w:val="Rubrik1Char"/>
    <w:uiPriority w:val="9"/>
    <w:qFormat/>
    <w:rsid w:val="00970D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70D55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970D5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70D55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970D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1A8B97A1.dotm</Template>
  <TotalTime>3</TotalTime>
  <Pages>1</Pages>
  <Words>354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i Östergötland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Drake af Hagelsrum Johansson Sofie</dc:creator>
  <cp:lastModifiedBy>Drake af Hagelsrum Johansson Sofie</cp:lastModifiedBy>
  <cp:revision>2</cp:revision>
  <dcterms:created xsi:type="dcterms:W3CDTF">2014-10-03T11:47:00Z</dcterms:created>
  <dcterms:modified xsi:type="dcterms:W3CDTF">2014-10-03T11:50:00Z</dcterms:modified>
</cp:coreProperties>
</file>